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FDD5" w14:textId="1452B9B3" w:rsidR="006551FD" w:rsidRPr="009929AF" w:rsidRDefault="004E790F" w:rsidP="00B42455">
      <w:pPr>
        <w:contextualSpacing/>
        <w:rPr>
          <w:b/>
          <w:bCs/>
          <w:i/>
          <w:iCs/>
          <w:color w:val="000000" w:themeColor="text1"/>
          <w:sz w:val="22"/>
          <w:szCs w:val="22"/>
        </w:rPr>
      </w:pPr>
      <w:r w:rsidRPr="009929AF">
        <w:rPr>
          <w:i/>
          <w:iCs/>
          <w:color w:val="000000" w:themeColor="text1"/>
          <w:sz w:val="22"/>
          <w:szCs w:val="22"/>
        </w:rPr>
        <w:t>Topic:</w:t>
      </w:r>
    </w:p>
    <w:p w14:paraId="412651B0" w14:textId="77777777" w:rsidR="000C4870" w:rsidRPr="00B2352B" w:rsidRDefault="000C4870" w:rsidP="00B42455">
      <w:pPr>
        <w:contextualSpacing/>
        <w:rPr>
          <w:sz w:val="22"/>
          <w:szCs w:val="22"/>
        </w:rPr>
      </w:pPr>
    </w:p>
    <w:p w14:paraId="548C8B8B" w14:textId="04878FBD" w:rsidR="00B42455" w:rsidRPr="00B2352B" w:rsidRDefault="000F0427" w:rsidP="00B42455">
      <w:pPr>
        <w:jc w:val="center"/>
        <w:rPr>
          <w:rFonts w:eastAsia="DengXian"/>
          <w:b/>
          <w:bCs/>
          <w:lang w:eastAsia="zh-CN"/>
        </w:rPr>
      </w:pPr>
      <w:r w:rsidRPr="00B2352B">
        <w:t xml:space="preserve"> </w:t>
      </w:r>
      <w:r w:rsidR="004E790F">
        <w:rPr>
          <w:rFonts w:eastAsia="DengXian"/>
          <w:b/>
          <w:bCs/>
          <w:lang w:eastAsia="zh-CN"/>
        </w:rPr>
        <w:t xml:space="preserve">ZOONOTIC RISK OF SWINE INFLUENZA A: A REVIEW OF 56 PIG-TO-HUMAN TRANSMISSION CASES </w:t>
      </w:r>
      <w:r w:rsidR="00B42455" w:rsidRPr="00B2352B">
        <w:rPr>
          <w:rFonts w:eastAsia="DengXian"/>
          <w:b/>
          <w:bCs/>
          <w:lang w:eastAsia="zh-CN"/>
        </w:rPr>
        <w:t xml:space="preserve"> </w:t>
      </w:r>
    </w:p>
    <w:p w14:paraId="1E64209C" w14:textId="2ED238CD" w:rsidR="002077B7" w:rsidRPr="00B2352B" w:rsidRDefault="002077B7" w:rsidP="00B42455">
      <w:pPr>
        <w:pStyle w:val="Heading1"/>
        <w:numPr>
          <w:ilvl w:val="0"/>
          <w:numId w:val="0"/>
        </w:numPr>
        <w:spacing w:before="0" w:line="240" w:lineRule="auto"/>
        <w:contextualSpacing/>
        <w:jc w:val="center"/>
        <w:rPr>
          <w:bCs/>
          <w:color w:val="auto"/>
          <w:sz w:val="22"/>
          <w:szCs w:val="22"/>
        </w:rPr>
      </w:pPr>
    </w:p>
    <w:p w14:paraId="6A5A05C5" w14:textId="756BAC62" w:rsidR="00B42455" w:rsidRPr="00B2352B" w:rsidRDefault="004E790F" w:rsidP="00B42455">
      <w:pPr>
        <w:jc w:val="center"/>
        <w:rPr>
          <w:b/>
          <w:bCs/>
          <w:sz w:val="22"/>
          <w:szCs w:val="22"/>
        </w:rPr>
      </w:pPr>
      <w:r>
        <w:rPr>
          <w:b/>
          <w:bCs/>
          <w:sz w:val="22"/>
          <w:szCs w:val="22"/>
          <w:u w:val="single"/>
        </w:rPr>
        <w:t>Christine Smith</w:t>
      </w:r>
      <w:r w:rsidR="00B42455" w:rsidRPr="00B2352B">
        <w:rPr>
          <w:b/>
          <w:bCs/>
          <w:sz w:val="22"/>
          <w:szCs w:val="22"/>
          <w:u w:val="single"/>
          <w:vertAlign w:val="superscript"/>
        </w:rPr>
        <w:t>1</w:t>
      </w:r>
      <w:r w:rsidR="00B42455" w:rsidRPr="00B2352B">
        <w:rPr>
          <w:b/>
          <w:bCs/>
          <w:sz w:val="22"/>
          <w:szCs w:val="22"/>
        </w:rPr>
        <w:t xml:space="preserve">, </w:t>
      </w:r>
      <w:r>
        <w:rPr>
          <w:rFonts w:eastAsia="Helvetica"/>
          <w:b/>
          <w:bCs/>
          <w:sz w:val="22"/>
          <w:szCs w:val="22"/>
          <w:shd w:val="clear" w:color="auto" w:fill="FFFFFF"/>
        </w:rPr>
        <w:t>John Doe</w:t>
      </w:r>
      <w:r w:rsidR="000400FB" w:rsidRPr="00B2352B">
        <w:rPr>
          <w:rFonts w:eastAsia="Helvetica"/>
          <w:b/>
          <w:bCs/>
          <w:sz w:val="22"/>
          <w:szCs w:val="22"/>
          <w:shd w:val="clear" w:color="auto" w:fill="FFFFFF"/>
          <w:vertAlign w:val="superscript"/>
        </w:rPr>
        <w:t>2</w:t>
      </w:r>
      <w:r w:rsidR="00B42455" w:rsidRPr="00B2352B">
        <w:rPr>
          <w:b/>
          <w:bCs/>
          <w:sz w:val="22"/>
          <w:szCs w:val="22"/>
        </w:rPr>
        <w:t xml:space="preserve">, </w:t>
      </w:r>
      <w:r>
        <w:rPr>
          <w:b/>
          <w:bCs/>
          <w:sz w:val="22"/>
          <w:szCs w:val="22"/>
        </w:rPr>
        <w:t>Francis Welsh</w:t>
      </w:r>
      <w:r w:rsidR="00B42455" w:rsidRPr="00B2352B">
        <w:rPr>
          <w:b/>
          <w:bCs/>
          <w:sz w:val="22"/>
          <w:szCs w:val="22"/>
          <w:vertAlign w:val="superscript"/>
        </w:rPr>
        <w:t>1</w:t>
      </w:r>
      <w:r w:rsidR="00B42455" w:rsidRPr="00B2352B">
        <w:rPr>
          <w:b/>
          <w:bCs/>
          <w:sz w:val="22"/>
          <w:szCs w:val="22"/>
        </w:rPr>
        <w:t xml:space="preserve">, </w:t>
      </w:r>
      <w:r>
        <w:rPr>
          <w:b/>
          <w:bCs/>
          <w:sz w:val="22"/>
          <w:szCs w:val="22"/>
        </w:rPr>
        <w:t>Laura Martinez</w:t>
      </w:r>
      <w:r w:rsidR="00B42455" w:rsidRPr="00B2352B">
        <w:rPr>
          <w:b/>
          <w:bCs/>
          <w:sz w:val="22"/>
          <w:szCs w:val="22"/>
          <w:vertAlign w:val="superscript"/>
        </w:rPr>
        <w:t xml:space="preserve">1* </w:t>
      </w:r>
    </w:p>
    <w:p w14:paraId="1A9C440A" w14:textId="0063F376" w:rsidR="00B42455" w:rsidRPr="00B2352B" w:rsidRDefault="00B42455" w:rsidP="00B42455">
      <w:pPr>
        <w:jc w:val="center"/>
        <w:rPr>
          <w:sz w:val="22"/>
          <w:szCs w:val="22"/>
        </w:rPr>
      </w:pPr>
      <w:r w:rsidRPr="00B2352B">
        <w:rPr>
          <w:sz w:val="22"/>
          <w:szCs w:val="22"/>
          <w:vertAlign w:val="superscript"/>
        </w:rPr>
        <w:t>1</w:t>
      </w:r>
      <w:r w:rsidRPr="00B2352B">
        <w:rPr>
          <w:rStyle w:val="fontstyle61"/>
          <w:rFonts w:ascii="Times New Roman" w:hAnsi="Times New Roman"/>
          <w:color w:val="auto"/>
          <w:sz w:val="22"/>
          <w:szCs w:val="22"/>
        </w:rPr>
        <w:t xml:space="preserve">Faculty of Veterinary Medicine, </w:t>
      </w:r>
      <w:r w:rsidR="004E790F">
        <w:rPr>
          <w:rStyle w:val="fontstyle61"/>
          <w:rFonts w:ascii="Times New Roman" w:hAnsi="Times New Roman"/>
          <w:color w:val="auto"/>
          <w:sz w:val="22"/>
          <w:szCs w:val="22"/>
        </w:rPr>
        <w:t>Hellberg</w:t>
      </w:r>
      <w:r w:rsidRPr="00B2352B">
        <w:rPr>
          <w:rStyle w:val="fontstyle61"/>
          <w:rFonts w:ascii="Times New Roman" w:hAnsi="Times New Roman"/>
          <w:color w:val="auto"/>
          <w:sz w:val="22"/>
          <w:szCs w:val="22"/>
        </w:rPr>
        <w:t xml:space="preserve">, </w:t>
      </w:r>
      <w:r w:rsidR="004E790F">
        <w:rPr>
          <w:rStyle w:val="fontstyle61"/>
          <w:rFonts w:ascii="Times New Roman" w:hAnsi="Times New Roman"/>
          <w:color w:val="auto"/>
          <w:sz w:val="22"/>
          <w:szCs w:val="22"/>
        </w:rPr>
        <w:t>South Pacific Republic</w:t>
      </w:r>
    </w:p>
    <w:p w14:paraId="0FAC6107" w14:textId="77777777" w:rsidR="004E790F" w:rsidRDefault="000400FB" w:rsidP="004E790F">
      <w:pPr>
        <w:jc w:val="center"/>
        <w:rPr>
          <w:sz w:val="22"/>
          <w:szCs w:val="22"/>
        </w:rPr>
      </w:pPr>
      <w:r w:rsidRPr="00B2352B">
        <w:rPr>
          <w:sz w:val="22"/>
          <w:szCs w:val="22"/>
          <w:vertAlign w:val="superscript"/>
        </w:rPr>
        <w:t>2</w:t>
      </w:r>
      <w:r w:rsidR="00B42455" w:rsidRPr="00B2352B">
        <w:rPr>
          <w:sz w:val="22"/>
          <w:szCs w:val="22"/>
        </w:rPr>
        <w:t xml:space="preserve">Faculty of Veterinary Science, </w:t>
      </w:r>
      <w:proofErr w:type="spellStart"/>
      <w:r w:rsidR="004E790F">
        <w:rPr>
          <w:sz w:val="22"/>
          <w:szCs w:val="22"/>
        </w:rPr>
        <w:t>Jornberg</w:t>
      </w:r>
      <w:proofErr w:type="spellEnd"/>
      <w:r w:rsidR="004E790F">
        <w:rPr>
          <w:sz w:val="22"/>
          <w:szCs w:val="22"/>
        </w:rPr>
        <w:t>, North Pacific Republic</w:t>
      </w:r>
    </w:p>
    <w:p w14:paraId="3F4B7639" w14:textId="144E01EB" w:rsidR="002077B7" w:rsidRPr="00B2352B" w:rsidRDefault="00AA37B6" w:rsidP="004E790F">
      <w:pPr>
        <w:jc w:val="center"/>
        <w:rPr>
          <w:i/>
          <w:sz w:val="22"/>
          <w:szCs w:val="22"/>
        </w:rPr>
      </w:pPr>
      <w:r w:rsidRPr="00B2352B">
        <w:rPr>
          <w:i/>
          <w:sz w:val="22"/>
          <w:szCs w:val="22"/>
        </w:rPr>
        <w:t>*</w:t>
      </w:r>
      <w:r w:rsidR="002077B7" w:rsidRPr="00B2352B">
        <w:rPr>
          <w:i/>
          <w:sz w:val="22"/>
          <w:szCs w:val="22"/>
        </w:rPr>
        <w:t>Email</w:t>
      </w:r>
      <w:r w:rsidRPr="00B2352B">
        <w:rPr>
          <w:i/>
          <w:sz w:val="22"/>
          <w:szCs w:val="22"/>
        </w:rPr>
        <w:t xml:space="preserve"> of</w:t>
      </w:r>
      <w:r w:rsidRPr="00B2352B">
        <w:rPr>
          <w:sz w:val="22"/>
          <w:szCs w:val="22"/>
        </w:rPr>
        <w:t xml:space="preserve"> </w:t>
      </w:r>
      <w:r w:rsidRPr="00B2352B">
        <w:rPr>
          <w:i/>
          <w:sz w:val="22"/>
          <w:szCs w:val="22"/>
        </w:rPr>
        <w:t>corresponding author</w:t>
      </w:r>
      <w:r w:rsidR="002077B7" w:rsidRPr="00B2352B">
        <w:rPr>
          <w:i/>
          <w:sz w:val="22"/>
          <w:szCs w:val="22"/>
        </w:rPr>
        <w:t xml:space="preserve">: </w:t>
      </w:r>
      <w:r w:rsidR="004E790F">
        <w:rPr>
          <w:i/>
          <w:sz w:val="22"/>
          <w:szCs w:val="22"/>
        </w:rPr>
        <w:t>chris.smith@fvm.spr.edu</w:t>
      </w:r>
      <w:r w:rsidR="004E790F" w:rsidRPr="00B2352B">
        <w:rPr>
          <w:i/>
          <w:sz w:val="22"/>
          <w:szCs w:val="22"/>
        </w:rPr>
        <w:t xml:space="preserve"> </w:t>
      </w:r>
    </w:p>
    <w:p w14:paraId="47C70D3A" w14:textId="77777777" w:rsidR="006F77AB" w:rsidRPr="00B2352B" w:rsidRDefault="006F77AB" w:rsidP="00B42455">
      <w:pPr>
        <w:contextualSpacing/>
        <w:jc w:val="center"/>
        <w:rPr>
          <w:iCs/>
          <w:sz w:val="22"/>
          <w:szCs w:val="22"/>
        </w:rPr>
      </w:pPr>
    </w:p>
    <w:p w14:paraId="158A3D77" w14:textId="77777777" w:rsidR="00C263A0" w:rsidRDefault="000C4870" w:rsidP="00C263A0">
      <w:pPr>
        <w:contextualSpacing/>
        <w:jc w:val="both"/>
        <w:rPr>
          <w:b/>
          <w:bCs/>
        </w:rPr>
      </w:pPr>
      <w:r w:rsidRPr="00B2352B">
        <w:rPr>
          <w:b/>
          <w:bCs/>
        </w:rPr>
        <w:t>Introduction and Objectives</w:t>
      </w:r>
    </w:p>
    <w:p w14:paraId="7D55A837" w14:textId="7120E1FB" w:rsidR="00C263A0" w:rsidRPr="00C263A0" w:rsidRDefault="00C263A0" w:rsidP="00C263A0">
      <w:pPr>
        <w:contextualSpacing/>
        <w:jc w:val="both"/>
        <w:rPr>
          <w:b/>
          <w:bCs/>
        </w:rPr>
      </w:pPr>
      <w:r>
        <w:t>Swine influenza A viruses (IAV-S) represent a persistent zoonotic threat at the human–animal interface, particularly in regions with intensive pig production. Although sporadic pig-to-human transmission events have been reported, their determinants remain poorly defined. This study reviews 56 confirmed cases of swine-origin influenza A virus infection in humans, aiming to (</w:t>
      </w:r>
      <w:proofErr w:type="spellStart"/>
      <w:r>
        <w:t>i</w:t>
      </w:r>
      <w:proofErr w:type="spellEnd"/>
      <w:r>
        <w:t>) identify exposure pathways, (ii) describe viral subtypes and genetic features, and (iii) assess clinical outcomes and transmission risk.</w:t>
      </w:r>
    </w:p>
    <w:p w14:paraId="638584C8" w14:textId="77777777" w:rsidR="00D105E8" w:rsidRPr="00D105E8" w:rsidRDefault="00D105E8" w:rsidP="00D105E8">
      <w:pPr>
        <w:contextualSpacing/>
        <w:jc w:val="both"/>
        <w:rPr>
          <w:b/>
          <w:bCs/>
        </w:rPr>
      </w:pPr>
    </w:p>
    <w:p w14:paraId="70974DA7" w14:textId="77777777" w:rsidR="0044117C" w:rsidRPr="00B2352B" w:rsidRDefault="000C4870" w:rsidP="00F75B89">
      <w:pPr>
        <w:spacing w:before="60"/>
        <w:jc w:val="both"/>
        <w:rPr>
          <w:b/>
          <w:bCs/>
        </w:rPr>
      </w:pPr>
      <w:r w:rsidRPr="00B2352B">
        <w:rPr>
          <w:b/>
          <w:bCs/>
        </w:rPr>
        <w:t>Materials and Methods</w:t>
      </w:r>
    </w:p>
    <w:p w14:paraId="3926EF4F" w14:textId="38A67B38" w:rsidR="00D105E8" w:rsidRDefault="00C263A0" w:rsidP="0044117C">
      <w:pPr>
        <w:contextualSpacing/>
        <w:jc w:val="both"/>
      </w:pPr>
      <w:r>
        <w:t>A retrospective review was conducted using published literature and surveillance reports from 2005 to 2025. Cases were included if laboratory confirmation and epidemiological linkage to swine exposure were documented. Data collected included demographics, exposure type, viral subtype, and clinical severity. Available genomic data were screened for markers of host adaptation. Descriptive analyses were performed to identify patterns across cases.</w:t>
      </w:r>
    </w:p>
    <w:p w14:paraId="7CE4D1AD" w14:textId="77777777" w:rsidR="00C263A0" w:rsidRPr="00B2352B" w:rsidRDefault="00C263A0" w:rsidP="0044117C">
      <w:pPr>
        <w:contextualSpacing/>
        <w:jc w:val="both"/>
      </w:pPr>
    </w:p>
    <w:p w14:paraId="4E158F71" w14:textId="77777777" w:rsidR="00C263A0" w:rsidRDefault="00691BB8" w:rsidP="00C263A0">
      <w:pPr>
        <w:jc w:val="both"/>
        <w:rPr>
          <w:b/>
          <w:bCs/>
        </w:rPr>
      </w:pPr>
      <w:r w:rsidRPr="00B2352B">
        <w:rPr>
          <w:b/>
          <w:bCs/>
        </w:rPr>
        <w:t xml:space="preserve">Results and </w:t>
      </w:r>
      <w:bookmarkStart w:id="0" w:name="_Hlk192018883"/>
      <w:r w:rsidRPr="00B2352B">
        <w:rPr>
          <w:b/>
          <w:bCs/>
        </w:rPr>
        <w:t>Discussion</w:t>
      </w:r>
      <w:bookmarkEnd w:id="0"/>
    </w:p>
    <w:p w14:paraId="40EC3A63" w14:textId="4A39B69F" w:rsidR="00C263A0" w:rsidRPr="00C263A0" w:rsidRDefault="00C263A0" w:rsidP="00C263A0">
      <w:pPr>
        <w:jc w:val="both"/>
        <w:rPr>
          <w:b/>
          <w:bCs/>
        </w:rPr>
      </w:pPr>
      <w:r>
        <w:t xml:space="preserve">Fifty-six cases were identified across North America, Europe, and Asia. Most infections (71.4%) were associated with occupational exposure, such as farm workers and veterinarians, while the remainder involved indirect exposure, including agricultural fairs. The predominant subtypes were H1N1 (46.4%), H3N2 (37.5%), and H1N2 (16.1%), often involving </w:t>
      </w:r>
      <w:proofErr w:type="spellStart"/>
      <w:r>
        <w:t>reassortant</w:t>
      </w:r>
      <w:proofErr w:type="spellEnd"/>
      <w:r>
        <w:t xml:space="preserve"> viruses. Clinically, infections were generally mild to moderate; however, 12.5% required hospitalization, and two fatalities occurred in individuals with comorbidities. Limited human-to-human transmission was suspected in a small number of clusters but was not sustained. Genetic analyses identified mutations in hemagglutinin and polymerase genes associated with partial adaptation to humans.</w:t>
      </w:r>
    </w:p>
    <w:p w14:paraId="5BC02DFD" w14:textId="10C7DC74" w:rsidR="006F77AB" w:rsidRPr="00B2352B" w:rsidRDefault="006F77AB" w:rsidP="0044117C">
      <w:pPr>
        <w:contextualSpacing/>
        <w:jc w:val="both"/>
      </w:pPr>
    </w:p>
    <w:p w14:paraId="377A1532" w14:textId="1720159E" w:rsidR="00D105E8" w:rsidRDefault="005935E6" w:rsidP="00C263A0">
      <w:pPr>
        <w:jc w:val="both"/>
        <w:rPr>
          <w:b/>
          <w:bCs/>
        </w:rPr>
      </w:pPr>
      <w:r w:rsidRPr="00B2352B">
        <w:rPr>
          <w:b/>
          <w:bCs/>
        </w:rPr>
        <w:t>Conclusion</w:t>
      </w:r>
    </w:p>
    <w:p w14:paraId="59D630CC" w14:textId="6E57681F" w:rsidR="00C263A0" w:rsidRDefault="00C263A0" w:rsidP="00C263A0">
      <w:pPr>
        <w:jc w:val="both"/>
      </w:pPr>
      <w:r>
        <w:t>Zoonotic transmission of swine influenza A viruses occurs primarily in settings of close human–swine contact, with occupational exposure as the main risk factor. Although most cases are mild, the detection of adaptive mutations highlights the potential for emergence of strains with increased zoonotic or pandemic potential.</w:t>
      </w:r>
    </w:p>
    <w:p w14:paraId="3F19E848" w14:textId="77777777" w:rsidR="00C263A0" w:rsidRDefault="00C263A0" w:rsidP="00C263A0">
      <w:pPr>
        <w:jc w:val="both"/>
      </w:pPr>
    </w:p>
    <w:p w14:paraId="35858D9F" w14:textId="77777777" w:rsidR="00AE071F" w:rsidRPr="00B2352B" w:rsidRDefault="00AE071F" w:rsidP="0044117C">
      <w:pPr>
        <w:tabs>
          <w:tab w:val="left" w:pos="6134"/>
        </w:tabs>
        <w:jc w:val="both"/>
      </w:pPr>
    </w:p>
    <w:p w14:paraId="2AC7876B" w14:textId="09EB2C19" w:rsidR="00D8288A" w:rsidRPr="00B2352B" w:rsidRDefault="00D8288A" w:rsidP="0044117C">
      <w:pPr>
        <w:rPr>
          <w:rStyle w:val="Strong"/>
          <w:b w:val="0"/>
          <w:bCs w:val="0"/>
        </w:rPr>
      </w:pPr>
      <w:bookmarkStart w:id="1" w:name="_Hlk210248007"/>
      <w:r w:rsidRPr="00B2352B">
        <w:rPr>
          <w:rStyle w:val="Strong"/>
          <w:b w:val="0"/>
          <w:bCs w:val="0"/>
        </w:rPr>
        <w:t xml:space="preserve">You wish this </w:t>
      </w:r>
      <w:r w:rsidR="00A234B7" w:rsidRPr="00B2352B">
        <w:rPr>
          <w:rStyle w:val="Strong"/>
          <w:b w:val="0"/>
          <w:bCs w:val="0"/>
        </w:rPr>
        <w:t>manuscript</w:t>
      </w:r>
      <w:r w:rsidRPr="00B2352B">
        <w:rPr>
          <w:rStyle w:val="Strong"/>
          <w:b w:val="0"/>
          <w:bCs w:val="0"/>
        </w:rPr>
        <w:t xml:space="preserve"> will be presented as Oral or Poster</w:t>
      </w:r>
      <w:r w:rsidR="00D105E8">
        <w:rPr>
          <w:rStyle w:val="Strong"/>
          <w:b w:val="0"/>
          <w:bCs w:val="0"/>
        </w:rPr>
        <w:t xml:space="preserve">? </w:t>
      </w:r>
      <w:r w:rsidRPr="00B2352B">
        <w:rPr>
          <w:rStyle w:val="Strong"/>
          <w:b w:val="0"/>
          <w:bCs w:val="0"/>
        </w:rPr>
        <w:t>(please tick)</w:t>
      </w:r>
    </w:p>
    <w:p w14:paraId="43A2D2BC" w14:textId="77777777" w:rsidR="00D8288A" w:rsidRPr="00B2352B" w:rsidRDefault="00D8288A" w:rsidP="0044117C">
      <w:pPr>
        <w:rPr>
          <w:rStyle w:val="Strong"/>
        </w:rPr>
      </w:pPr>
    </w:p>
    <w:tbl>
      <w:tblPr>
        <w:tblStyle w:val="TableGrid"/>
        <w:tblW w:w="0" w:type="auto"/>
        <w:tblInd w:w="144" w:type="dxa"/>
        <w:tblLook w:val="04A0" w:firstRow="1" w:lastRow="0" w:firstColumn="1" w:lastColumn="0" w:noHBand="0" w:noVBand="1"/>
      </w:tblPr>
      <w:tblGrid>
        <w:gridCol w:w="3181"/>
        <w:gridCol w:w="730"/>
      </w:tblGrid>
      <w:tr w:rsidR="00B2352B" w:rsidRPr="00B2352B" w14:paraId="43C34729" w14:textId="77777777" w:rsidTr="009919AB">
        <w:tc>
          <w:tcPr>
            <w:tcW w:w="3181" w:type="dxa"/>
          </w:tcPr>
          <w:bookmarkEnd w:id="1"/>
          <w:p w14:paraId="587B5F58" w14:textId="0E766FCF" w:rsidR="00D8288A" w:rsidRPr="00B2352B" w:rsidRDefault="00553A76" w:rsidP="0044117C">
            <w:pPr>
              <w:tabs>
                <w:tab w:val="left" w:pos="6134"/>
              </w:tabs>
              <w:jc w:val="both"/>
              <w:rPr>
                <w:rFonts w:ascii="Times New Roman" w:hAnsi="Times New Roman"/>
                <w:bCs/>
                <w:sz w:val="24"/>
              </w:rPr>
            </w:pPr>
            <w:r w:rsidRPr="00B2352B">
              <w:rPr>
                <w:rFonts w:ascii="Times New Roman" w:hAnsi="Times New Roman"/>
                <w:bCs/>
                <w:sz w:val="24"/>
              </w:rPr>
              <w:t>Oral Presentation</w:t>
            </w:r>
          </w:p>
        </w:tc>
        <w:tc>
          <w:tcPr>
            <w:tcW w:w="730" w:type="dxa"/>
          </w:tcPr>
          <w:p w14:paraId="1005A623" w14:textId="77777777" w:rsidR="00D8288A" w:rsidRPr="00B2352B" w:rsidRDefault="00D8288A" w:rsidP="0044117C">
            <w:pPr>
              <w:tabs>
                <w:tab w:val="left" w:pos="6134"/>
              </w:tabs>
              <w:jc w:val="center"/>
              <w:rPr>
                <w:rFonts w:ascii="Times New Roman" w:hAnsi="Times New Roman"/>
                <w:bCs/>
                <w:sz w:val="24"/>
              </w:rPr>
            </w:pPr>
            <w:r w:rsidRPr="00B2352B">
              <w:rPr>
                <w:rFonts w:ascii="Times New Roman" w:hAnsi="Times New Roman"/>
                <w:bCs/>
                <w:sz w:val="24"/>
              </w:rPr>
              <w:t>X</w:t>
            </w:r>
          </w:p>
        </w:tc>
      </w:tr>
      <w:tr w:rsidR="001D22E3" w:rsidRPr="00B2352B" w14:paraId="1A3FE76B" w14:textId="77777777" w:rsidTr="009919AB">
        <w:tc>
          <w:tcPr>
            <w:tcW w:w="3181" w:type="dxa"/>
          </w:tcPr>
          <w:p w14:paraId="358DBD72" w14:textId="6CB9B98E" w:rsidR="00D8288A" w:rsidRPr="00B2352B" w:rsidRDefault="00553A76" w:rsidP="0044117C">
            <w:pPr>
              <w:tabs>
                <w:tab w:val="left" w:pos="6134"/>
              </w:tabs>
              <w:jc w:val="both"/>
              <w:rPr>
                <w:rFonts w:ascii="Times New Roman" w:hAnsi="Times New Roman"/>
                <w:bCs/>
                <w:sz w:val="24"/>
              </w:rPr>
            </w:pPr>
            <w:r w:rsidRPr="00B2352B">
              <w:rPr>
                <w:rFonts w:ascii="Times New Roman" w:hAnsi="Times New Roman"/>
                <w:bCs/>
                <w:sz w:val="24"/>
              </w:rPr>
              <w:t>Poster Presentation</w:t>
            </w:r>
          </w:p>
        </w:tc>
        <w:tc>
          <w:tcPr>
            <w:tcW w:w="730" w:type="dxa"/>
          </w:tcPr>
          <w:p w14:paraId="19A9982E" w14:textId="77777777" w:rsidR="00D8288A" w:rsidRPr="00B2352B" w:rsidRDefault="00D8288A" w:rsidP="0044117C">
            <w:pPr>
              <w:tabs>
                <w:tab w:val="left" w:pos="6134"/>
              </w:tabs>
              <w:jc w:val="center"/>
              <w:rPr>
                <w:rFonts w:ascii="Times New Roman" w:hAnsi="Times New Roman"/>
                <w:bCs/>
                <w:sz w:val="24"/>
              </w:rPr>
            </w:pPr>
          </w:p>
        </w:tc>
      </w:tr>
    </w:tbl>
    <w:p w14:paraId="33892F9A" w14:textId="6BA2C134" w:rsidR="00D8288A" w:rsidRPr="00B2352B" w:rsidRDefault="00D8288A" w:rsidP="00271A77">
      <w:pPr>
        <w:tabs>
          <w:tab w:val="left" w:pos="851"/>
        </w:tabs>
        <w:jc w:val="both"/>
        <w:rPr>
          <w:strike/>
        </w:rPr>
      </w:pPr>
    </w:p>
    <w:sectPr w:rsidR="00D8288A" w:rsidRPr="00B2352B" w:rsidSect="00AA3636">
      <w:pgSz w:w="11907" w:h="16840" w:code="9"/>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Roman">
    <w:altName w:val="Times New Roman"/>
    <w:panose1 w:val="00000500000000020000"/>
    <w:charset w:val="00"/>
    <w:family w:val="auto"/>
    <w:pitch w:val="default"/>
    <w:sig w:usb0="00000000" w:usb1="00000000"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30AC6F96"/>
    <w:multiLevelType w:val="hybridMultilevel"/>
    <w:tmpl w:val="EB70C1DA"/>
    <w:lvl w:ilvl="0" w:tplc="431CF08C">
      <w:numFmt w:val="bullet"/>
      <w:lvlText w:val="・"/>
      <w:lvlJc w:val="left"/>
      <w:pPr>
        <w:ind w:left="360" w:hanging="360"/>
      </w:pPr>
      <w:rPr>
        <w:rFonts w:ascii="Times New Roman" w:eastAsia="MS Mincho" w:hAnsi="Times New Roman" w:cs="Times New Roman" w:hint="default"/>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EB7FC1"/>
    <w:multiLevelType w:val="hybridMultilevel"/>
    <w:tmpl w:val="ABD6D5AA"/>
    <w:lvl w:ilvl="0" w:tplc="712885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5E0125"/>
    <w:multiLevelType w:val="multilevel"/>
    <w:tmpl w:val="967A5D0E"/>
    <w:lvl w:ilvl="0">
      <w:start w:val="1"/>
      <w:numFmt w:val="none"/>
      <w:pStyle w:val="Heading1"/>
      <w:lvlText w:val="%1"/>
      <w:lvlJc w:val="left"/>
      <w:pPr>
        <w:ind w:left="170" w:hanging="170"/>
      </w:pPr>
      <w:rPr>
        <w:rFonts w:cs="Times New Roman"/>
      </w:rPr>
    </w:lvl>
    <w:lvl w:ilvl="1">
      <w:start w:val="1"/>
      <w:numFmt w:val="none"/>
      <w:lvlText w:val="%1"/>
      <w:lvlJc w:val="left"/>
      <w:pPr>
        <w:ind w:left="454" w:hanging="284"/>
      </w:pPr>
      <w:rPr>
        <w:rFonts w:cs="Times New Roman"/>
      </w:rPr>
    </w:lvl>
    <w:lvl w:ilvl="2">
      <w:start w:val="1"/>
      <w:numFmt w:val="none"/>
      <w:lvlText w:val=""/>
      <w:lvlJc w:val="left"/>
      <w:pPr>
        <w:ind w:left="680" w:hanging="226"/>
      </w:pPr>
      <w:rPr>
        <w:rFonts w:cs="Times New Roman"/>
      </w:rPr>
    </w:lvl>
    <w:lvl w:ilvl="3">
      <w:start w:val="1"/>
      <w:numFmt w:val="none"/>
      <w:lvlText w:val=""/>
      <w:lvlJc w:val="left"/>
      <w:pPr>
        <w:ind w:left="737" w:hanging="57"/>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61E7150F"/>
    <w:multiLevelType w:val="hybridMultilevel"/>
    <w:tmpl w:val="D290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53CAD"/>
    <w:multiLevelType w:val="hybridMultilevel"/>
    <w:tmpl w:val="EB5E17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A784A"/>
    <w:multiLevelType w:val="hybridMultilevel"/>
    <w:tmpl w:val="FB28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041552">
    <w:abstractNumId w:val="4"/>
  </w:num>
  <w:num w:numId="2" w16cid:durableId="1355381696">
    <w:abstractNumId w:val="2"/>
  </w:num>
  <w:num w:numId="3" w16cid:durableId="2027100038">
    <w:abstractNumId w:val="5"/>
  </w:num>
  <w:num w:numId="4" w16cid:durableId="221454035">
    <w:abstractNumId w:val="0"/>
  </w:num>
  <w:num w:numId="5" w16cid:durableId="811336946">
    <w:abstractNumId w:val="3"/>
  </w:num>
  <w:num w:numId="6" w16cid:durableId="1233470457">
    <w:abstractNumId w:val="1"/>
  </w:num>
  <w:num w:numId="7" w16cid:durableId="6615479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OyMDMytjSyMLE0sDRW0lEKTi0uzszPAykwrwUATbqM5CwAAAA="/>
  </w:docVars>
  <w:rsids>
    <w:rsidRoot w:val="00DB01FF"/>
    <w:rsid w:val="00013010"/>
    <w:rsid w:val="000230A0"/>
    <w:rsid w:val="00034649"/>
    <w:rsid w:val="000367DC"/>
    <w:rsid w:val="00037762"/>
    <w:rsid w:val="000400FB"/>
    <w:rsid w:val="00056529"/>
    <w:rsid w:val="00063F14"/>
    <w:rsid w:val="000B3FB1"/>
    <w:rsid w:val="000C4870"/>
    <w:rsid w:val="000C79F1"/>
    <w:rsid w:val="000E3180"/>
    <w:rsid w:val="000E5A62"/>
    <w:rsid w:val="000E6749"/>
    <w:rsid w:val="000F0427"/>
    <w:rsid w:val="00114AE8"/>
    <w:rsid w:val="00121FF3"/>
    <w:rsid w:val="0012371B"/>
    <w:rsid w:val="0014218F"/>
    <w:rsid w:val="001570C9"/>
    <w:rsid w:val="00164325"/>
    <w:rsid w:val="00170B8A"/>
    <w:rsid w:val="001825E1"/>
    <w:rsid w:val="00193979"/>
    <w:rsid w:val="001D22E3"/>
    <w:rsid w:val="001D57DB"/>
    <w:rsid w:val="001E3CAB"/>
    <w:rsid w:val="002077B7"/>
    <w:rsid w:val="0022133B"/>
    <w:rsid w:val="00230A7C"/>
    <w:rsid w:val="002329CF"/>
    <w:rsid w:val="00271A77"/>
    <w:rsid w:val="00293550"/>
    <w:rsid w:val="002D4776"/>
    <w:rsid w:val="002D4785"/>
    <w:rsid w:val="002D52A8"/>
    <w:rsid w:val="002F7060"/>
    <w:rsid w:val="0032278E"/>
    <w:rsid w:val="00353566"/>
    <w:rsid w:val="00357DB7"/>
    <w:rsid w:val="00376589"/>
    <w:rsid w:val="00385C8B"/>
    <w:rsid w:val="003A049C"/>
    <w:rsid w:val="00411CB7"/>
    <w:rsid w:val="00427F2F"/>
    <w:rsid w:val="00430B1C"/>
    <w:rsid w:val="0044117C"/>
    <w:rsid w:val="00441BD7"/>
    <w:rsid w:val="00465157"/>
    <w:rsid w:val="004703BE"/>
    <w:rsid w:val="00486F66"/>
    <w:rsid w:val="00492E5B"/>
    <w:rsid w:val="004946D3"/>
    <w:rsid w:val="004B3120"/>
    <w:rsid w:val="004C581B"/>
    <w:rsid w:val="004E4A2D"/>
    <w:rsid w:val="004E790F"/>
    <w:rsid w:val="004E7B4F"/>
    <w:rsid w:val="004F292B"/>
    <w:rsid w:val="00514D7E"/>
    <w:rsid w:val="00522A0D"/>
    <w:rsid w:val="0052536D"/>
    <w:rsid w:val="005529BC"/>
    <w:rsid w:val="00553A76"/>
    <w:rsid w:val="00566D87"/>
    <w:rsid w:val="005935E6"/>
    <w:rsid w:val="005B0345"/>
    <w:rsid w:val="005B221E"/>
    <w:rsid w:val="005B6713"/>
    <w:rsid w:val="005C116F"/>
    <w:rsid w:val="005C5E9E"/>
    <w:rsid w:val="005E10A7"/>
    <w:rsid w:val="005E2164"/>
    <w:rsid w:val="005E4E6B"/>
    <w:rsid w:val="005E5C83"/>
    <w:rsid w:val="005E634D"/>
    <w:rsid w:val="005E6AAB"/>
    <w:rsid w:val="005F1719"/>
    <w:rsid w:val="00602686"/>
    <w:rsid w:val="00630DDD"/>
    <w:rsid w:val="006320A3"/>
    <w:rsid w:val="006541F4"/>
    <w:rsid w:val="006551FD"/>
    <w:rsid w:val="0066531D"/>
    <w:rsid w:val="00667F49"/>
    <w:rsid w:val="006716B2"/>
    <w:rsid w:val="0068382A"/>
    <w:rsid w:val="00687162"/>
    <w:rsid w:val="00691BB8"/>
    <w:rsid w:val="006A398C"/>
    <w:rsid w:val="006A4340"/>
    <w:rsid w:val="006B2698"/>
    <w:rsid w:val="006B64D0"/>
    <w:rsid w:val="006C2496"/>
    <w:rsid w:val="006D36C6"/>
    <w:rsid w:val="006D44A1"/>
    <w:rsid w:val="006E63CF"/>
    <w:rsid w:val="006F77AB"/>
    <w:rsid w:val="00700083"/>
    <w:rsid w:val="00713015"/>
    <w:rsid w:val="00717A1E"/>
    <w:rsid w:val="0072177B"/>
    <w:rsid w:val="00732B5F"/>
    <w:rsid w:val="00733747"/>
    <w:rsid w:val="00735FB4"/>
    <w:rsid w:val="00744170"/>
    <w:rsid w:val="00753709"/>
    <w:rsid w:val="0076069F"/>
    <w:rsid w:val="00767509"/>
    <w:rsid w:val="0077731B"/>
    <w:rsid w:val="0078133B"/>
    <w:rsid w:val="00785B42"/>
    <w:rsid w:val="00790EEA"/>
    <w:rsid w:val="007B1C02"/>
    <w:rsid w:val="007C4CDD"/>
    <w:rsid w:val="007C6406"/>
    <w:rsid w:val="007C6E64"/>
    <w:rsid w:val="007C7A80"/>
    <w:rsid w:val="007E315A"/>
    <w:rsid w:val="007F749B"/>
    <w:rsid w:val="00802F3A"/>
    <w:rsid w:val="00810543"/>
    <w:rsid w:val="0082147E"/>
    <w:rsid w:val="00883905"/>
    <w:rsid w:val="0089118C"/>
    <w:rsid w:val="008968D8"/>
    <w:rsid w:val="008B28D4"/>
    <w:rsid w:val="008C3002"/>
    <w:rsid w:val="008D1E03"/>
    <w:rsid w:val="008E57BB"/>
    <w:rsid w:val="008F00FD"/>
    <w:rsid w:val="0092039F"/>
    <w:rsid w:val="00922C61"/>
    <w:rsid w:val="00937A91"/>
    <w:rsid w:val="00950E15"/>
    <w:rsid w:val="00973FEB"/>
    <w:rsid w:val="009929AF"/>
    <w:rsid w:val="009A54A3"/>
    <w:rsid w:val="00A14C47"/>
    <w:rsid w:val="00A2172E"/>
    <w:rsid w:val="00A234B7"/>
    <w:rsid w:val="00A23E81"/>
    <w:rsid w:val="00A87CFF"/>
    <w:rsid w:val="00A942A1"/>
    <w:rsid w:val="00A956A7"/>
    <w:rsid w:val="00AA3636"/>
    <w:rsid w:val="00AA37B6"/>
    <w:rsid w:val="00AC27C9"/>
    <w:rsid w:val="00AD0E95"/>
    <w:rsid w:val="00AD4A67"/>
    <w:rsid w:val="00AE071F"/>
    <w:rsid w:val="00B02728"/>
    <w:rsid w:val="00B14EA1"/>
    <w:rsid w:val="00B218FA"/>
    <w:rsid w:val="00B2352B"/>
    <w:rsid w:val="00B3411C"/>
    <w:rsid w:val="00B375B9"/>
    <w:rsid w:val="00B42455"/>
    <w:rsid w:val="00B4634A"/>
    <w:rsid w:val="00B53F73"/>
    <w:rsid w:val="00B54DE0"/>
    <w:rsid w:val="00B66883"/>
    <w:rsid w:val="00B676FB"/>
    <w:rsid w:val="00B8028F"/>
    <w:rsid w:val="00B80CCE"/>
    <w:rsid w:val="00BA05B4"/>
    <w:rsid w:val="00BA2814"/>
    <w:rsid w:val="00BB46A2"/>
    <w:rsid w:val="00BC2446"/>
    <w:rsid w:val="00BC3322"/>
    <w:rsid w:val="00BD474C"/>
    <w:rsid w:val="00BD7CE8"/>
    <w:rsid w:val="00BE2942"/>
    <w:rsid w:val="00BF3F0D"/>
    <w:rsid w:val="00C06E30"/>
    <w:rsid w:val="00C21C90"/>
    <w:rsid w:val="00C22B08"/>
    <w:rsid w:val="00C263A0"/>
    <w:rsid w:val="00C27C6A"/>
    <w:rsid w:val="00C30C3B"/>
    <w:rsid w:val="00C4047F"/>
    <w:rsid w:val="00C438B2"/>
    <w:rsid w:val="00C52F42"/>
    <w:rsid w:val="00C67C11"/>
    <w:rsid w:val="00C7671F"/>
    <w:rsid w:val="00C76EA4"/>
    <w:rsid w:val="00C92BCD"/>
    <w:rsid w:val="00C95E44"/>
    <w:rsid w:val="00CA60E5"/>
    <w:rsid w:val="00CB0153"/>
    <w:rsid w:val="00CC0435"/>
    <w:rsid w:val="00CC30D3"/>
    <w:rsid w:val="00CD436B"/>
    <w:rsid w:val="00CE1164"/>
    <w:rsid w:val="00CF5DA2"/>
    <w:rsid w:val="00D105E8"/>
    <w:rsid w:val="00D34A48"/>
    <w:rsid w:val="00D41232"/>
    <w:rsid w:val="00D575A9"/>
    <w:rsid w:val="00D7010B"/>
    <w:rsid w:val="00D75312"/>
    <w:rsid w:val="00D8288A"/>
    <w:rsid w:val="00D8301A"/>
    <w:rsid w:val="00D87243"/>
    <w:rsid w:val="00D91B9B"/>
    <w:rsid w:val="00DA4E05"/>
    <w:rsid w:val="00DB01FF"/>
    <w:rsid w:val="00DB2115"/>
    <w:rsid w:val="00DD1CEE"/>
    <w:rsid w:val="00DD3035"/>
    <w:rsid w:val="00DD62E9"/>
    <w:rsid w:val="00DE4F26"/>
    <w:rsid w:val="00E1709E"/>
    <w:rsid w:val="00E3379C"/>
    <w:rsid w:val="00E834C0"/>
    <w:rsid w:val="00E83663"/>
    <w:rsid w:val="00E94A1D"/>
    <w:rsid w:val="00E94CCF"/>
    <w:rsid w:val="00EA4D15"/>
    <w:rsid w:val="00EC1606"/>
    <w:rsid w:val="00EC43C0"/>
    <w:rsid w:val="00F114F7"/>
    <w:rsid w:val="00F34ACB"/>
    <w:rsid w:val="00F355E6"/>
    <w:rsid w:val="00F35E37"/>
    <w:rsid w:val="00F5268D"/>
    <w:rsid w:val="00F75B89"/>
    <w:rsid w:val="00F77D88"/>
    <w:rsid w:val="00F900E8"/>
    <w:rsid w:val="00FA44C3"/>
    <w:rsid w:val="00FD14CD"/>
    <w:rsid w:val="00FE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9726"/>
  <w15:docId w15:val="{1EA254BF-63CE-4111-B226-C62EF149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1FF"/>
    <w:pPr>
      <w:spacing w:after="0" w:line="240" w:lineRule="auto"/>
    </w:pPr>
    <w:rPr>
      <w:rFonts w:eastAsia="Times New Roman" w:cs="Times New Roman"/>
      <w:szCs w:val="24"/>
    </w:rPr>
  </w:style>
  <w:style w:type="paragraph" w:styleId="Heading1">
    <w:name w:val="heading 1"/>
    <w:basedOn w:val="Normal"/>
    <w:next w:val="Normal"/>
    <w:link w:val="Heading1Char"/>
    <w:uiPriority w:val="99"/>
    <w:qFormat/>
    <w:rsid w:val="002077B7"/>
    <w:pPr>
      <w:keepNext/>
      <w:keepLines/>
      <w:numPr>
        <w:numId w:val="5"/>
      </w:numPr>
      <w:spacing w:before="240" w:line="276" w:lineRule="auto"/>
      <w:outlineLvl w:val="0"/>
    </w:pPr>
    <w:rPr>
      <w:color w:val="000000"/>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B01FF"/>
    <w:pPr>
      <w:spacing w:before="100" w:beforeAutospacing="1" w:after="100" w:afterAutospacing="1"/>
    </w:pPr>
  </w:style>
  <w:style w:type="paragraph" w:styleId="ListParagraph">
    <w:name w:val="List Paragraph"/>
    <w:basedOn w:val="Normal"/>
    <w:uiPriority w:val="34"/>
    <w:qFormat/>
    <w:rsid w:val="006551FD"/>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CB0153"/>
    <w:rPr>
      <w:color w:val="0000FF"/>
      <w:u w:val="single"/>
    </w:rPr>
  </w:style>
  <w:style w:type="character" w:styleId="Strong">
    <w:name w:val="Strong"/>
    <w:uiPriority w:val="22"/>
    <w:qFormat/>
    <w:rsid w:val="00566D87"/>
    <w:rPr>
      <w:b/>
      <w:bCs/>
    </w:rPr>
  </w:style>
  <w:style w:type="paragraph" w:customStyle="1" w:styleId="class4">
    <w:name w:val="class4"/>
    <w:basedOn w:val="Normal"/>
    <w:rsid w:val="00566D87"/>
    <w:pPr>
      <w:spacing w:before="100" w:beforeAutospacing="1" w:after="100" w:afterAutospacing="1"/>
    </w:pPr>
  </w:style>
  <w:style w:type="character" w:customStyle="1" w:styleId="Heading1Char">
    <w:name w:val="Heading 1 Char"/>
    <w:basedOn w:val="DefaultParagraphFont"/>
    <w:link w:val="Heading1"/>
    <w:uiPriority w:val="99"/>
    <w:rsid w:val="002077B7"/>
    <w:rPr>
      <w:rFonts w:eastAsia="Times New Roman" w:cs="Times New Roman"/>
      <w:color w:val="000000"/>
      <w:sz w:val="26"/>
      <w:szCs w:val="32"/>
    </w:rPr>
  </w:style>
  <w:style w:type="table" w:styleId="TableGrid">
    <w:name w:val="Table Grid"/>
    <w:basedOn w:val="TableNormal"/>
    <w:uiPriority w:val="59"/>
    <w:rsid w:val="002077B7"/>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2D52A8"/>
    <w:rPr>
      <w:color w:val="605E5C"/>
      <w:shd w:val="clear" w:color="auto" w:fill="E1DFDD"/>
    </w:rPr>
  </w:style>
  <w:style w:type="table" w:customStyle="1" w:styleId="TableGrid1">
    <w:name w:val="Table Grid1"/>
    <w:basedOn w:val="TableNormal"/>
    <w:next w:val="TableGrid"/>
    <w:uiPriority w:val="59"/>
    <w:rsid w:val="00EC1606"/>
    <w:pPr>
      <w:spacing w:after="0" w:line="240" w:lineRule="auto"/>
    </w:pPr>
    <w:rPr>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77AB"/>
    <w:rPr>
      <w:color w:val="605E5C"/>
      <w:shd w:val="clear" w:color="auto" w:fill="E1DFDD"/>
    </w:rPr>
  </w:style>
  <w:style w:type="paragraph" w:customStyle="1" w:styleId="Bibliography3">
    <w:name w:val="Bibliography3"/>
    <w:basedOn w:val="Normal"/>
    <w:next w:val="Normal"/>
    <w:uiPriority w:val="37"/>
    <w:unhideWhenUsed/>
    <w:qFormat/>
    <w:rsid w:val="00B42455"/>
    <w:rPr>
      <w:lang w:val="zh-CN"/>
    </w:rPr>
  </w:style>
  <w:style w:type="character" w:customStyle="1" w:styleId="fontstyle61">
    <w:name w:val="fontstyle61"/>
    <w:qFormat/>
    <w:rsid w:val="00B42455"/>
    <w:rPr>
      <w:rFonts w:ascii="Times-Roman" w:hAnsi="Times-Roman"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93CC-D471-47DD-8D02-341D387A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388</Words>
  <Characters>2215</Characters>
  <Application>Microsoft Office Word</Application>
  <DocSecurity>0</DocSecurity>
  <Lines>18</Lines>
  <Paragraphs>5</Paragraphs>
  <ScaleCrop>false</ScaleCrop>
  <HeadingPairs>
    <vt:vector size="6" baseType="variant">
      <vt:variant>
        <vt:lpstr>Título</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vt:vector>
  </TitlesOfParts>
  <Company>Grizli777</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Dinko Novosel</cp:lastModifiedBy>
  <cp:revision>4</cp:revision>
  <dcterms:created xsi:type="dcterms:W3CDTF">2026-04-16T10:03:00Z</dcterms:created>
  <dcterms:modified xsi:type="dcterms:W3CDTF">2026-04-21T09:33:00Z</dcterms:modified>
</cp:coreProperties>
</file>